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D6" w:rsidRPr="0053135D" w:rsidRDefault="001D12D6" w:rsidP="001D12D6">
      <w:pPr>
        <w:pStyle w:val="1"/>
        <w:numPr>
          <w:ilvl w:val="0"/>
          <w:numId w:val="0"/>
        </w:numPr>
        <w:ind w:left="357" w:hanging="357"/>
        <w:jc w:val="center"/>
      </w:pPr>
      <w:bookmarkStart w:id="0" w:name="_Toc502151642"/>
      <w:r w:rsidRPr="0053135D">
        <w:t>Памятка о</w:t>
      </w:r>
      <w:r>
        <w:t xml:space="preserve"> правилах проведения ЕГЭ в 2022 </w:t>
      </w:r>
      <w:r w:rsidRPr="0053135D">
        <w:t>году (для ознакомления участников ЕГЭ/ родителей (законных представителей) под подпись</w:t>
      </w:r>
      <w:bookmarkEnd w:id="0"/>
    </w:p>
    <w:p w:rsidR="001D12D6" w:rsidRPr="0053135D" w:rsidRDefault="001D12D6" w:rsidP="001D1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Общая информация о порядке проведении ЕГЭ:</w:t>
      </w:r>
    </w:p>
    <w:p w:rsidR="001D12D6" w:rsidRPr="0053135D" w:rsidRDefault="001D12D6" w:rsidP="001D12D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1D12D6" w:rsidRPr="0053135D" w:rsidRDefault="001D12D6" w:rsidP="001D12D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ЕГЭ по всем учебным предметам начинается в 10.00 по местному времени.</w:t>
      </w:r>
    </w:p>
    <w:p w:rsidR="001D12D6" w:rsidRPr="0053135D" w:rsidRDefault="001D12D6" w:rsidP="001D12D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1D12D6" w:rsidRPr="0053135D" w:rsidRDefault="001D12D6" w:rsidP="001D12D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D12D6" w:rsidRPr="0053135D" w:rsidRDefault="001D12D6" w:rsidP="001D12D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1D12D6" w:rsidRPr="0053135D" w:rsidRDefault="001D12D6" w:rsidP="001D1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Обязанности участника ЕГЭ в рамках участия в ЕГЭ:</w:t>
      </w:r>
    </w:p>
    <w:p w:rsidR="001D12D6" w:rsidRPr="0053135D" w:rsidRDefault="001D12D6" w:rsidP="001D12D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1D12D6" w:rsidRPr="0053135D" w:rsidRDefault="001D12D6" w:rsidP="001D12D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1D12D6" w:rsidRPr="0053135D" w:rsidRDefault="001D12D6" w:rsidP="001D12D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В случае проведения ЕГЭ по иностранным языкам (письменная часть, раздел «Аудирование»)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>аудиозаписи). Персональное аудирование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в аудитории нет других участников экзамена).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1D12D6" w:rsidRPr="0053135D" w:rsidRDefault="001D12D6" w:rsidP="001D12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D12D6" w:rsidRPr="0053135D" w:rsidRDefault="001D12D6" w:rsidP="001D1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Права участника ЕГЭ в рамках участия в ЕГЭ: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Внимание! Черновики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них не учитываются при обработке. 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в дополнительные сроки (не более одного раза).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5. Обучающимся,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 соответствующим учебным предметам не ранее 1 сентября текущего года в сроки и в формах, установленных Порядком. 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>Участники ЕГЭ заблаговременно информируются о времени, месте и порядке рассмотрения апелляций.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участник ЕГЭ подает в день проведения экзамена члену ГЭК, не покидая ППЭ. 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об отклонении апелляции;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об удовлетворении апелляции.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ab/>
        <w:t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1D12D6" w:rsidRPr="0053135D" w:rsidRDefault="001D12D6" w:rsidP="001D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ab/>
        <w:t>Федеральным законом от 29.12.2012 № 273-ФЗ «Об образовании в Российской Федерации».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3.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С правилами проведения ЕГЭ ознакомлен (а):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Участник ЕГЭ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___________________(_____________________)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«___»_______20__г.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Родитель/законный представитель несовершеннолетнего участника ЕГЭ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___________________(_____________________)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1D12D6" w:rsidRPr="0053135D" w:rsidRDefault="001D12D6" w:rsidP="001D12D6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«___»_______20__г.</w:t>
      </w:r>
    </w:p>
    <w:p w:rsidR="001D12D6" w:rsidRPr="0053135D" w:rsidRDefault="001D12D6" w:rsidP="001D12D6"/>
    <w:p w:rsidR="001D12D6" w:rsidRPr="0053135D" w:rsidRDefault="001D12D6" w:rsidP="001D12D6">
      <w:pPr>
        <w:pStyle w:val="1"/>
        <w:numPr>
          <w:ilvl w:val="0"/>
          <w:numId w:val="0"/>
        </w:numPr>
        <w:ind w:left="357"/>
        <w:jc w:val="center"/>
      </w:pPr>
      <w:bookmarkStart w:id="1" w:name="_Toc502151643"/>
      <w:r>
        <w:lastRenderedPageBreak/>
        <w:t>П</w:t>
      </w:r>
      <w:r w:rsidRPr="0053135D">
        <w:t>еречень часто используемых при проведении ЕГЭ документов, удостоверяющих личность</w:t>
      </w:r>
      <w:bookmarkEnd w:id="1"/>
    </w:p>
    <w:p w:rsidR="001D12D6" w:rsidRPr="00894EBC" w:rsidRDefault="001D12D6" w:rsidP="001D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4EB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Документы, удостоверяющие личность граждан Российской Федерации</w:t>
      </w:r>
    </w:p>
    <w:p w:rsidR="001D12D6" w:rsidRPr="0053135D" w:rsidRDefault="001D12D6" w:rsidP="001D12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 территории Российской Федерации (</w:t>
      </w:r>
      <w:r w:rsidRPr="007A3F11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форма 2П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«Временное удостоверение личности гражданина Российской Федерации»);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2. Паспорт гражданина Российской Федерации для выезда из Российской Федерации и въезда в Российскую Федерацию, удостоверяющий личность гражданина Российской Федерации за пределами территории Российской Федерации (заграничный);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Дипломатический паспорт;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4. Служебный паспорт;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5. Удостоверение личности военнослужащего; 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6. Временное удостоверение личности гражданина Российской Федерации, выдаваемое на период оформления паспорта.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12D6" w:rsidRPr="00894EBC" w:rsidRDefault="001D12D6" w:rsidP="001D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4EB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Документы, удостоверяющие личность иностранных граждан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</w:r>
      <w:r w:rsidRPr="0053135D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"/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2. Разрешение на временное проживание;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Вид на жительство;</w:t>
      </w:r>
    </w:p>
    <w:p w:rsidR="001D12D6" w:rsidRPr="0053135D" w:rsidRDefault="001D12D6" w:rsidP="001D12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1D12D6" w:rsidRPr="00894EBC" w:rsidRDefault="001D12D6" w:rsidP="001D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4EB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Документы, удостоверяющие личность лица без гражданства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1.Документ, выданный иностранным государством и признаваемый в соответствии с международным договором Российской Федерации в качестве документа, удостоверяющего личность лица без гражданства;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2. Вид на жительство;</w:t>
      </w:r>
    </w:p>
    <w:p w:rsidR="001D12D6" w:rsidRPr="0053135D" w:rsidRDefault="001D12D6" w:rsidP="001D12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</w:t>
      </w:r>
      <w:r w:rsidRPr="0053135D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"/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12D6" w:rsidRPr="00894EBC" w:rsidRDefault="001D12D6" w:rsidP="001D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4EB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Документы, удостоверяющие личность беженцев</w:t>
      </w:r>
    </w:p>
    <w:p w:rsidR="001D12D6" w:rsidRPr="0053135D" w:rsidRDefault="001D12D6" w:rsidP="001D12D6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Удостоверение беженца.</w:t>
      </w:r>
    </w:p>
    <w:p w:rsidR="001D12D6" w:rsidRPr="0053135D" w:rsidRDefault="001D12D6" w:rsidP="001D12D6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4EBC">
        <w:rPr>
          <w:rFonts w:ascii="Times New Roman" w:eastAsia="Times New Roman" w:hAnsi="Times New Roman" w:cs="Times New Roman"/>
          <w:sz w:val="26"/>
          <w:szCs w:val="26"/>
        </w:rPr>
        <w:t>Свидетельство о рассмотрении ходатайства о признании гражданина беженцем на территории Российской Федерации.</w:t>
      </w:r>
    </w:p>
    <w:p w:rsidR="00C86928" w:rsidRDefault="00C86928"/>
    <w:sectPr w:rsidR="00C86928" w:rsidSect="006C7E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28" w:rsidRDefault="00C86928" w:rsidP="001D12D6">
      <w:pPr>
        <w:spacing w:after="0" w:line="240" w:lineRule="auto"/>
      </w:pPr>
      <w:r>
        <w:separator/>
      </w:r>
    </w:p>
  </w:endnote>
  <w:endnote w:type="continuationSeparator" w:id="1">
    <w:p w:rsidR="00C86928" w:rsidRDefault="00C86928" w:rsidP="001D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D9" w:rsidRDefault="00C86928">
    <w:pPr>
      <w:pStyle w:val="a7"/>
      <w:jc w:val="right"/>
    </w:pPr>
  </w:p>
  <w:p w:rsidR="00C81DD9" w:rsidRDefault="00C869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28" w:rsidRDefault="00C86928" w:rsidP="001D12D6">
      <w:pPr>
        <w:spacing w:after="0" w:line="240" w:lineRule="auto"/>
      </w:pPr>
      <w:r>
        <w:separator/>
      </w:r>
    </w:p>
  </w:footnote>
  <w:footnote w:type="continuationSeparator" w:id="1">
    <w:p w:rsidR="00C86928" w:rsidRDefault="00C86928" w:rsidP="001D12D6">
      <w:pPr>
        <w:spacing w:after="0" w:line="240" w:lineRule="auto"/>
      </w:pPr>
      <w:r>
        <w:continuationSeparator/>
      </w:r>
    </w:p>
  </w:footnote>
  <w:footnote w:id="2">
    <w:p w:rsidR="001D12D6" w:rsidRDefault="001D12D6" w:rsidP="001D12D6">
      <w:pPr>
        <w:pStyle w:val="a4"/>
      </w:pPr>
      <w:r>
        <w:rPr>
          <w:rStyle w:val="a6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">
    <w:p w:rsidR="001D12D6" w:rsidRDefault="001D12D6" w:rsidP="001D12D6">
      <w:pPr>
        <w:pStyle w:val="a4"/>
      </w:pPr>
      <w:r>
        <w:rPr>
          <w:rStyle w:val="a6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2D6"/>
    <w:rsid w:val="001D12D6"/>
    <w:rsid w:val="00C8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12D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qFormat/>
    <w:rsid w:val="001D12D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0">
    <w:name w:val="МР заголовок1 Знак"/>
    <w:basedOn w:val="a0"/>
    <w:link w:val="1"/>
    <w:rsid w:val="001D12D6"/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styleId="a4">
    <w:name w:val="footnote text"/>
    <w:basedOn w:val="a"/>
    <w:link w:val="a5"/>
    <w:uiPriority w:val="99"/>
    <w:rsid w:val="001D12D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D12D6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uiPriority w:val="99"/>
    <w:rsid w:val="001D12D6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unhideWhenUsed/>
    <w:rsid w:val="001D12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D12D6"/>
    <w:rPr>
      <w:rFonts w:eastAsiaTheme="minorHAnsi"/>
      <w:lang w:eastAsia="en-US"/>
    </w:rPr>
  </w:style>
  <w:style w:type="paragraph" w:styleId="a3">
    <w:name w:val="List Paragraph"/>
    <w:basedOn w:val="a"/>
    <w:uiPriority w:val="34"/>
    <w:qFormat/>
    <w:rsid w:val="001D1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2340</Words>
  <Characters>13343</Characters>
  <Application>Microsoft Office Word</Application>
  <DocSecurity>0</DocSecurity>
  <Lines>111</Lines>
  <Paragraphs>31</Paragraphs>
  <ScaleCrop>false</ScaleCrop>
  <Company>HP</Company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2021-12-06T12:39:00Z</dcterms:created>
  <dcterms:modified xsi:type="dcterms:W3CDTF">2021-12-06T12:41:00Z</dcterms:modified>
</cp:coreProperties>
</file>