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73" w:rsidRDefault="00675C2F" w:rsidP="00E07CD3">
      <w:pPr>
        <w:pStyle w:val="a3"/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1905</wp:posOffset>
            </wp:positionV>
            <wp:extent cx="9311005" cy="6229350"/>
            <wp:effectExtent l="19050" t="0" r="4445" b="0"/>
            <wp:wrapNone/>
            <wp:docPr id="1" name="Рисунок 1" descr="C:\Users\Татьяна\Pictures\ControlCenter4\Scan\Методическое обеспечение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ControlCenter4\Scan\Методическое обеспечение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1005" cy="622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0173" w:rsidRDefault="00DF0173" w:rsidP="00E07CD3">
      <w:pPr>
        <w:pStyle w:val="a3"/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173" w:rsidRDefault="00DF0173" w:rsidP="00E07CD3">
      <w:pPr>
        <w:pStyle w:val="a3"/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Pr="00675C2F" w:rsidRDefault="00DF0173" w:rsidP="00675C2F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DF0173" w:rsidRPr="00701ABF" w:rsidRDefault="00DF0173" w:rsidP="00DF017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F0173" w:rsidRPr="00701ABF" w:rsidRDefault="00DF0173" w:rsidP="00DF017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F0173" w:rsidRPr="00701ABF" w:rsidRDefault="00DF0173" w:rsidP="00DF0173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48"/>
          <w:szCs w:val="4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DF0173" w:rsidRDefault="00DF0173" w:rsidP="00DF017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Default="00DF0173" w:rsidP="00DF01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F0173" w:rsidRPr="0044698F" w:rsidRDefault="00DF0173" w:rsidP="00DF01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sectPr w:rsidR="00DF0173" w:rsidRPr="0044698F" w:rsidSect="008D51BE">
          <w:pgSz w:w="16838" w:h="11906" w:orient="landscape"/>
          <w:pgMar w:top="567" w:right="567" w:bottom="567" w:left="567" w:header="709" w:footer="709" w:gutter="1701"/>
          <w:cols w:space="708"/>
          <w:docGrid w:linePitch="360"/>
        </w:sectPr>
      </w:pPr>
    </w:p>
    <w:p w:rsidR="00DF0173" w:rsidRPr="00DF0173" w:rsidRDefault="00DF0173" w:rsidP="00DF0173">
      <w:pPr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173" w:rsidRDefault="00DF0173" w:rsidP="00E07CD3">
      <w:pPr>
        <w:pStyle w:val="a3"/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0173" w:rsidRDefault="00DF0173" w:rsidP="00E07CD3">
      <w:pPr>
        <w:pStyle w:val="a3"/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49EB" w:rsidRDefault="00E07CD3" w:rsidP="00E07CD3">
      <w:pPr>
        <w:pStyle w:val="a3"/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используемых  психодиагностических методик  </w:t>
      </w:r>
      <w:r w:rsidRPr="00E0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педагога-психолога   МБОУ « СОШ №1  </w:t>
      </w:r>
      <w:proofErr w:type="spellStart"/>
      <w:r w:rsidRPr="00E0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им.Н.Н.Яковлева</w:t>
      </w:r>
      <w:proofErr w:type="spellEnd"/>
      <w:r w:rsidRPr="00E07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07CD3" w:rsidRPr="00E07CD3" w:rsidRDefault="00E07CD3" w:rsidP="00E07CD3">
      <w:pPr>
        <w:pStyle w:val="a3"/>
        <w:keepNext/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647"/>
        <w:gridCol w:w="1559"/>
        <w:gridCol w:w="4111"/>
      </w:tblGrid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методики (теста).</w:t>
            </w: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Авто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b/>
                <w:lang w:eastAsia="ru-RU"/>
              </w:rPr>
              <w:t>р(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b/>
                <w:lang w:eastAsia="ru-RU"/>
              </w:rPr>
              <w:t>ы) методики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издания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b/>
                <w:lang w:eastAsia="ru-RU"/>
              </w:rPr>
              <w:t>Издательство (литературный источник)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Модифицированный вариант анкеты школьной мотивации  (Г.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Лускановой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        Т.А.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Ратанова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, Н.Ф. Шляхта</w:t>
            </w: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«Психодиагностические методы изучения личности»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Анкета « Изучение социально – психологической адаптации ребенка к школе (для учителя, родителей)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Т.А.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Ратанова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, Н.Ф. Шляхта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«Психодиагностические методы изучения личности»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Программа компьютерной обработки  тестирования.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Многофакторный опросник Кеттелла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Научно – производственная фирма «АМАЛТЕЯ»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 – Петербург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компьютерной обработки  и тестирования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Тест Э. Ландольта (внимание)</w:t>
            </w: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Научно – производственная фирма «АМАЛТЕЯ» </w:t>
            </w: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 – Петербург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Программа компьютерной обработки   и тестирования « Диагностика готовности к школьному обучению и адаптация первоклассника»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5.1 Диагностика уровня познавательных процессов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направленных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на диагностику уровня развития памяти, мышления, восприятия, произвольного внимания, речи).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5.2 Тесты для определения эмоционального состояния детей в связи с обучением в школе, отношения к процессу обучения  и  новым объектам общения, способности понимать и выполнять произвольные задания по определённым правилам: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- Тест детской тревожности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- Цветовой тест отношений (А.М. Эткинд)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- Методика экспресс – диагностики социально – педагогической запущенности детей (Р.И.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Овчарова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- Графический диктант (Л. А.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Вегнер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Научно – производственная фирма «АМАЛТЕЯ». </w:t>
            </w: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 – Петербург 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Программа компьютерной обработки   и тестирования « Диагностика готовности ко второй ступени обучения и адаптация младших подростков». 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6.1 Уровень развития психических процессов и умения работать в команде: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- Оценка уровня развития внимания по таблицам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Шульте</w:t>
            </w:r>
            <w:proofErr w:type="spellEnd"/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- Оценка объёма кратковременной памяти (запоминания цифр)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-0ценка интеллектуального развития по таблицам Равена.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- Диагностика предрасположенности личности к конфликтному поведению К.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Томоса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(в адаптации Н.В. Гришиной)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6.2 Диагностика эмоционального состояния и адаптационных ресурсов подростка в школе: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- Методика САН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самочувствие, активность, настроение)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- Тест школьной тревожности Филипса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-Оценка отношения ребёнка с классом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- Тест « Субъективное время» -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класическая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психофизиологическая проба на работоспособность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- Анкета на оценку эмоционального отношения к школьным предметам и педагогам (Т. Ю. Федотова, М. И.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Шихалеева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2007г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Научно – производственная фирма «АМАЛТЕЯ». </w:t>
            </w: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 – Петербург 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компьютерной обработки блока  и </w:t>
            </w: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психологических тестов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« Невербальные тесты интеллекта»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7.1. Прогрессивные матрицы Равена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- полный вариант (60 таблиц)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- детский цветной тест (36 таблиц)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7.2 культурно – свободный тест на интеллект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Кэттела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Научно – производственная фирма «АМАЛТЕЯ». </w:t>
            </w: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 – Петербург 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Методика экспресс – диагностики характерологических особенностей личности</w:t>
            </w: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   2008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 Серия « Стандарты второго поколения» под редакцией А.Г.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Асмолова</w:t>
            </w:r>
            <w:proofErr w:type="spellEnd"/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Москва  «просвещение » 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Опросник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Гудмана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 Сильные и стороны и трудности (ССТ)</w:t>
            </w: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2014г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Семёнова Н.Б., Раменская Т.П.,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. Е.Е., Мартынова Т.Ф. –РЦ Красноярск  (ПМСС  Р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С(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Я)) .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Программа компьютерной обработки блока психологических тестов «Профорентационная система» (Профи –</w:t>
            </w:r>
            <w:r w:rsidRPr="00E07CD3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1 Изучение мотивации обучения в ВУЗе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2. Исследование познавательных интересов в связи с задачами профориентации «Карта интересов»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3. диагностика работоспособности по психомоторным показателям «Темппинг – тест»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4. Тест « Конструктивный рисунок человека из геометрических фигур»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5. « Измерение мотивации достижения»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Мехрабиан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6. Методика диагностики межличностных отношений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Т.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Лири</w:t>
            </w:r>
            <w:proofErr w:type="spellEnd"/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7.  Профессиональная мотивация учащегося» (Головей)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8.Дифференциально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–д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иагностический опросник» (ДДО)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9. Исследование самооценки по методике 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Дембо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Рубенштейн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Научно – производственная фирма «АМАЛТЕЯ» </w:t>
            </w: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 – Петербург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Программа компьютерной обработки блока психологических тестов» Профорентационная система» (Профи –</w:t>
            </w:r>
            <w:r w:rsidRPr="00E07CD3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)..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1.Типология личности по Дж.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Холлланду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« опросника профессиональных предпочтений»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2. Типология мотивации О. Елисеева « конструктивность мотивации»;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3. стремление к успеху / избеганию неудач – методика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Эллерса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4. Определение готовности к риску – методика  Шуберта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представлена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в сочетании с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предыдушей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методикой).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5. Определение уровня общего интеллектуального развития в целях профотбора – тест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Вендерлика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(КОТ).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6. сфера профессиональных предпочтений – методика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Йоваши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(модификация Хабаровского краевого центра).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7. Психологический портрет личности – методика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Кейрси</w:t>
            </w:r>
            <w:proofErr w:type="spellEnd"/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( Авторы модификации Б.В. Овчинников, К. В. Павлова, И. М. Владимирова, Л.И. Катаева).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8. Определение направленности личности –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ориентационый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опросник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Басс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авторы модификации В. Смекал и М. Кучера).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9. Оценка коммуникативных и организаторских склонностей (КОС)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автор Б. А.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Федоришин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2007г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Научно – производственная фирма «АМАЛТЕЯ» </w:t>
            </w: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 – Петербург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Программа компьютерной обработки блока психологических тестов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i/>
                <w:lang w:eastAsia="ru-RU"/>
              </w:rPr>
              <w:t>«Диагностика личностных отклонений подросткового возраста».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1.Методика диагностики показателей  и форм агрессии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разработан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А.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Басса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и А.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Дарки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 (в адаптации А.К.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Осницкого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2. Опросник для идентификации акцентуаций характера у подростков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по А. Е.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Личко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3. Тест отсчитывания минуты – классическая психофизиологическая проба.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4. Методика диагностики предрасположенности личности к конфликтному поведению – методика К.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Томоса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в адаптации Гришиной Н.В.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 )</w:t>
            </w:r>
            <w:proofErr w:type="gramEnd"/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5. Метод исследования уровня субъективного контроля (УСК) – адаптация методики Д.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Роттера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в авторстве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Бажина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Е.Ф.,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Голынкиной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С.А., Эткинда А.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Научно – производственная фирма «АМАЛТЕЯ» </w:t>
            </w: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 – Петербург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Методика диагностики мотивации учения и эмоционального отношения к учению в средних и старших классах школы.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Газета «Школьный психолог», № 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2005 г.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Социометрическая методика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Р.С.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Немов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Психология: Учеб. Для студентов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высш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. Учеб.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Заведении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в 3 кн.: Кн.3.Экспериментальная педагогическая психологическая психология и психодиагностика. – М.: Просвещение: ВЛАДЛС, 1995 г.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i/>
                <w:lang w:eastAsia="ru-RU"/>
              </w:rPr>
              <w:t>Диагностика в рамках сопровождения внедрения  ФГОС  (рекомендованная МО)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1.Методика   КТО Я?  (модификация  Куна)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2.Рефлексивная самооценка учебной деятельности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3.Шкала выраженности учебно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–п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ознавательного интереса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4.Опросник мотивации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5.Методика выявления характера атрибуции успеха/ неуспеха</w:t>
            </w:r>
            <w:r w:rsidRPr="00E07CD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(Рефлексивная оценка – каузальная атрибуция неуспеха</w:t>
            </w: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6.Анкета  «Оцени поступок»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дифференциация конвенциональных и моральных норм, по Э.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Туриэлю</w:t>
            </w:r>
            <w:proofErr w:type="spell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в модификации Е. А. Кургановой, 2004г)</w:t>
            </w:r>
          </w:p>
          <w:p w:rsidR="000849EB" w:rsidRPr="00E07CD3" w:rsidRDefault="000849EB" w:rsidP="00130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7. Изучение уровня адаптации выпускников начальной школы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2008г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Серия « Стандарты второго поколения» под редакцией А.Г.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Асмолова</w:t>
            </w:r>
            <w:proofErr w:type="spellEnd"/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Москва  «просвещение » </w:t>
            </w:r>
          </w:p>
        </w:tc>
      </w:tr>
      <w:tr w:rsidR="000849EB" w:rsidRPr="00E07CD3" w:rsidTr="00130B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Месячник психического здоровья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1.Диагностика психических состояний и свойств личности  Г. Айзенк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2. Опросник  депрессивных состояний по </w:t>
            </w:r>
            <w:proofErr w:type="spell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Зунге</w:t>
            </w:r>
            <w:proofErr w:type="spellEnd"/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3. « Несуществующее животное».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4. « Рисунок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2000г,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Энциклопедия психологических тестов. – М.: ТЕРР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 Книжный клуб, 2000</w:t>
            </w:r>
          </w:p>
          <w:p w:rsidR="000849EB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 xml:space="preserve">Справочник психолога начальной школы Ростов </w:t>
            </w:r>
            <w:proofErr w:type="gramStart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-Н</w:t>
            </w:r>
            <w:proofErr w:type="gramEnd"/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а –Дону «Феникс»</w:t>
            </w:r>
          </w:p>
          <w:p w:rsidR="00E07CD3" w:rsidRPr="00E07CD3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7CD3">
              <w:rPr>
                <w:rFonts w:ascii="Times New Roman" w:eastAsia="Times New Roman" w:hAnsi="Times New Roman" w:cs="Times New Roman"/>
                <w:lang w:eastAsia="ru-RU"/>
              </w:rPr>
              <w:t>(Серия «справочники»)</w:t>
            </w:r>
          </w:p>
        </w:tc>
      </w:tr>
      <w:tr w:rsidR="000849EB" w:rsidRPr="00E07CD3" w:rsidTr="00130B2D">
        <w:trPr>
          <w:trHeight w:val="8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A66FD8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Опросник для родителей (разработан по материалам работы кафедры возрастной психологии, факультета психологии МГУ им. М.В. Ломоносова)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Справочник психолога начальной школы Ростов </w:t>
            </w:r>
            <w:proofErr w:type="gram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–Дону «Феникс»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(Серия «справочники»)</w:t>
            </w:r>
          </w:p>
        </w:tc>
      </w:tr>
      <w:tr w:rsidR="000849EB" w:rsidRPr="00E07CD3" w:rsidTr="00130B2D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A66FD8" w:rsidRDefault="000849EB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Психологический мониторинг уровня развития УУД  (5 -6 класс):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Анкеты по самоопределению обучающихся</w:t>
            </w:r>
            <w:proofErr w:type="gram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 « Вербальная диагностика самооценки личности»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диагностики мотивации учения и эмоционального отношения к учению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методика выявления уровня нравственно – этической ориентации.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« Выкладывание узора из кубиков</w:t>
            </w:r>
            <w:proofErr w:type="gram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 Косса)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Методика « исследование волевой саморегуляции» </w:t>
            </w:r>
            <w:proofErr w:type="gram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В. Зверькова, Е.В. </w:t>
            </w:r>
            <w:proofErr w:type="spell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Эйдман</w:t>
            </w:r>
            <w:proofErr w:type="spell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Методика « Числовые ряды»  (ГИТ) -5-6 субтест.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Психологический мониторинг уровня развития УУД у </w:t>
            </w:r>
            <w:proofErr w:type="gram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5-9 класс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</w:t>
            </w:r>
            <w:proofErr w:type="gram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Издательство учитель</w:t>
            </w:r>
          </w:p>
          <w:p w:rsidR="000849EB" w:rsidRPr="00A66FD8" w:rsidRDefault="000849EB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7CD3" w:rsidRPr="00E07CD3" w:rsidTr="00130B2D">
        <w:trPr>
          <w:trHeight w:val="7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D3" w:rsidRPr="00A66FD8" w:rsidRDefault="00E07CD3" w:rsidP="0013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D3" w:rsidRPr="00A66FD8" w:rsidRDefault="00E07CD3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 психологическое тестирование (СПТ)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D3" w:rsidRPr="00A66FD8" w:rsidRDefault="00E07CD3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CD3" w:rsidRPr="00A66FD8" w:rsidRDefault="00151575" w:rsidP="00130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психологическое тестирование обучающихся образовательных организаций Р</w:t>
            </w:r>
            <w:proofErr w:type="gram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Я), направленного на ранее выявление немедицинского потребления наркотических средств и </w:t>
            </w:r>
            <w:proofErr w:type="spell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психоторопных</w:t>
            </w:r>
            <w:proofErr w:type="spell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ГБУ ДО РС(Я)ЦПМСС (</w:t>
            </w:r>
            <w:proofErr w:type="spell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</w:t>
            </w:r>
            <w:proofErr w:type="spell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Р.Н. Андреева, С.П. Неустроева, Е.А.Колосова, М.И </w:t>
            </w:r>
            <w:proofErr w:type="spell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Егасова</w:t>
            </w:r>
            <w:proofErr w:type="spell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оттред</w:t>
            </w:r>
            <w:proofErr w:type="spell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Р.Н.Андреев; под рук к.К. </w:t>
            </w:r>
            <w:proofErr w:type="spellStart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Чичингинарова</w:t>
            </w:r>
            <w:proofErr w:type="spellEnd"/>
            <w:r w:rsidRPr="00A66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0849EB" w:rsidRPr="00E07CD3" w:rsidRDefault="000849EB" w:rsidP="000849EB">
      <w:pPr>
        <w:keepNext/>
        <w:keepLines/>
        <w:spacing w:before="200" w:after="0"/>
        <w:outlineLvl w:val="2"/>
        <w:rPr>
          <w:rFonts w:ascii="Times New Roman" w:eastAsia="Times New Roman" w:hAnsi="Times New Roman" w:cs="Times New Roman"/>
          <w:bCs/>
          <w:i/>
          <w:color w:val="C00000"/>
          <w:lang w:eastAsia="ru-RU"/>
        </w:rPr>
      </w:pPr>
    </w:p>
    <w:p w:rsidR="00BC5B3E" w:rsidRPr="00E07CD3" w:rsidRDefault="00E07CD3" w:rsidP="00E07CD3">
      <w:pPr>
        <w:jc w:val="right"/>
        <w:rPr>
          <w:rFonts w:ascii="Times New Roman" w:hAnsi="Times New Roman" w:cs="Times New Roman"/>
        </w:rPr>
      </w:pPr>
      <w:r w:rsidRPr="00E07CD3">
        <w:rPr>
          <w:rFonts w:ascii="Times New Roman" w:hAnsi="Times New Roman" w:cs="Times New Roman"/>
        </w:rPr>
        <w:t>Педагог-психолог:    Внукова И.Н.</w:t>
      </w:r>
    </w:p>
    <w:sectPr w:rsidR="00BC5B3E" w:rsidRPr="00E07CD3" w:rsidSect="00DF017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7902"/>
    <w:multiLevelType w:val="hybridMultilevel"/>
    <w:tmpl w:val="8454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9EB"/>
    <w:rsid w:val="000849EB"/>
    <w:rsid w:val="00151575"/>
    <w:rsid w:val="001D20FE"/>
    <w:rsid w:val="00675C2F"/>
    <w:rsid w:val="00A66FD8"/>
    <w:rsid w:val="00BC5B3E"/>
    <w:rsid w:val="00DF0173"/>
    <w:rsid w:val="00E0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1263</Words>
  <Characters>7205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Татьяна</cp:lastModifiedBy>
  <cp:revision>7</cp:revision>
  <dcterms:created xsi:type="dcterms:W3CDTF">2021-11-08T03:50:00Z</dcterms:created>
  <dcterms:modified xsi:type="dcterms:W3CDTF">2021-11-10T07:19:00Z</dcterms:modified>
</cp:coreProperties>
</file>